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41" w:rsidRDefault="00254141"/>
    <w:p w:rsidR="00254141" w:rsidRPr="00254141" w:rsidRDefault="00DC759B" w:rsidP="00254141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254141">
        <w:rPr>
          <w:b/>
          <w:color w:val="365F91" w:themeColor="accent1" w:themeShade="BF"/>
          <w:sz w:val="28"/>
          <w:szCs w:val="28"/>
        </w:rPr>
        <w:t xml:space="preserve">ATWARM Summer School </w:t>
      </w:r>
      <w:r w:rsidR="00F33C7C">
        <w:rPr>
          <w:b/>
          <w:color w:val="365F91" w:themeColor="accent1" w:themeShade="BF"/>
          <w:sz w:val="28"/>
          <w:szCs w:val="28"/>
        </w:rPr>
        <w:t>3</w:t>
      </w:r>
    </w:p>
    <w:p w:rsidR="00254141" w:rsidRPr="00254141" w:rsidRDefault="00254141" w:rsidP="00254141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254141">
        <w:rPr>
          <w:b/>
          <w:color w:val="365F91" w:themeColor="accent1" w:themeShade="BF"/>
          <w:sz w:val="28"/>
          <w:szCs w:val="28"/>
        </w:rPr>
        <w:t>Dublin City University</w:t>
      </w:r>
    </w:p>
    <w:p w:rsidR="00034DD5" w:rsidRPr="00254141" w:rsidRDefault="00DC759B" w:rsidP="00254141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254141">
        <w:rPr>
          <w:b/>
          <w:color w:val="365F91" w:themeColor="accent1" w:themeShade="BF"/>
          <w:sz w:val="28"/>
          <w:szCs w:val="28"/>
        </w:rPr>
        <w:t>Schedule of Events</w:t>
      </w:r>
    </w:p>
    <w:p w:rsidR="00DB46BE" w:rsidRDefault="00DB46BE" w:rsidP="00254141">
      <w:pPr>
        <w:spacing w:after="0"/>
        <w:rPr>
          <w:color w:val="365F91" w:themeColor="accent1" w:themeShade="BF"/>
        </w:rPr>
      </w:pPr>
    </w:p>
    <w:p w:rsidR="00DC759B" w:rsidRPr="00DB46BE" w:rsidRDefault="00DC759B" w:rsidP="00254141">
      <w:pPr>
        <w:spacing w:after="0"/>
        <w:rPr>
          <w:b/>
          <w:color w:val="365F91" w:themeColor="accent1" w:themeShade="BF"/>
        </w:rPr>
      </w:pPr>
      <w:r w:rsidRPr="00DB46BE">
        <w:rPr>
          <w:b/>
          <w:color w:val="365F91" w:themeColor="accent1" w:themeShade="BF"/>
        </w:rPr>
        <w:t>Monday 24</w:t>
      </w:r>
      <w:r w:rsidRPr="00DB46BE">
        <w:rPr>
          <w:b/>
          <w:color w:val="365F91" w:themeColor="accent1" w:themeShade="BF"/>
          <w:vertAlign w:val="superscript"/>
        </w:rPr>
        <w:t>th</w:t>
      </w:r>
      <w:r w:rsidRPr="00DB46BE">
        <w:rPr>
          <w:b/>
          <w:color w:val="365F91" w:themeColor="accent1" w:themeShade="BF"/>
        </w:rPr>
        <w:t xml:space="preserve"> June</w:t>
      </w:r>
      <w:r w:rsidR="007A4D4D">
        <w:rPr>
          <w:b/>
          <w:color w:val="365F91" w:themeColor="accent1" w:themeShade="BF"/>
        </w:rPr>
        <w:t xml:space="preserve"> – ICT for Water Management and Decision Support</w:t>
      </w:r>
      <w:r w:rsidR="00522798">
        <w:rPr>
          <w:b/>
          <w:color w:val="365F91" w:themeColor="accent1" w:themeShade="BF"/>
        </w:rPr>
        <w:t xml:space="preserve"> (HG19)</w:t>
      </w:r>
    </w:p>
    <w:p w:rsidR="00254141" w:rsidRPr="00DB46BE" w:rsidRDefault="00254141" w:rsidP="00254141">
      <w:pPr>
        <w:spacing w:after="0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DC759B" w:rsidRPr="00DB46BE" w:rsidTr="00EB779B">
        <w:tc>
          <w:tcPr>
            <w:tcW w:w="9242" w:type="dxa"/>
            <w:gridSpan w:val="2"/>
          </w:tcPr>
          <w:p w:rsidR="00DC759B" w:rsidRPr="00DB46BE" w:rsidRDefault="00DB46BE" w:rsidP="00DB46BE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DB46BE">
              <w:rPr>
                <w:b/>
                <w:color w:val="365F91" w:themeColor="accent1" w:themeShade="BF"/>
                <w:sz w:val="24"/>
                <w:szCs w:val="24"/>
              </w:rPr>
              <w:t>Morning Session</w:t>
            </w:r>
          </w:p>
        </w:tc>
      </w:tr>
      <w:tr w:rsidR="00DC759B" w:rsidTr="00DC759B">
        <w:tc>
          <w:tcPr>
            <w:tcW w:w="1809" w:type="dxa"/>
          </w:tcPr>
          <w:p w:rsidR="00DC759B" w:rsidRPr="00DC759B" w:rsidRDefault="00DC759B" w:rsidP="00DC759B">
            <w:pPr>
              <w:rPr>
                <w:sz w:val="24"/>
                <w:szCs w:val="24"/>
              </w:rPr>
            </w:pPr>
            <w:r w:rsidRPr="00DC759B">
              <w:rPr>
                <w:sz w:val="24"/>
                <w:szCs w:val="24"/>
              </w:rPr>
              <w:t>9.00 – 9.45</w:t>
            </w:r>
          </w:p>
        </w:tc>
        <w:tc>
          <w:tcPr>
            <w:tcW w:w="7433" w:type="dxa"/>
          </w:tcPr>
          <w:p w:rsidR="00A84A96" w:rsidRPr="00A84A96" w:rsidRDefault="00DC759B" w:rsidP="00EB779B">
            <w:pPr>
              <w:rPr>
                <w:i/>
                <w:sz w:val="24"/>
                <w:szCs w:val="24"/>
              </w:rPr>
            </w:pPr>
            <w:r w:rsidRPr="00DC759B">
              <w:rPr>
                <w:sz w:val="24"/>
                <w:szCs w:val="24"/>
              </w:rPr>
              <w:t xml:space="preserve">Opening lecture – </w:t>
            </w:r>
            <w:r w:rsidR="00EB779B">
              <w:rPr>
                <w:sz w:val="24"/>
                <w:szCs w:val="24"/>
              </w:rPr>
              <w:t xml:space="preserve">Monitoring water systems - </w:t>
            </w:r>
            <w:r w:rsidR="00EB779B" w:rsidRPr="00EB779B">
              <w:rPr>
                <w:i/>
                <w:sz w:val="24"/>
                <w:szCs w:val="24"/>
              </w:rPr>
              <w:t xml:space="preserve">Sean McKenna, </w:t>
            </w:r>
            <w:r w:rsidRPr="00EB779B">
              <w:rPr>
                <w:i/>
                <w:sz w:val="24"/>
                <w:szCs w:val="24"/>
              </w:rPr>
              <w:t>IBM</w:t>
            </w:r>
          </w:p>
        </w:tc>
      </w:tr>
      <w:tr w:rsidR="007A4D4D" w:rsidTr="00DC759B">
        <w:tc>
          <w:tcPr>
            <w:tcW w:w="1809" w:type="dxa"/>
          </w:tcPr>
          <w:p w:rsidR="007A4D4D" w:rsidRPr="00DC759B" w:rsidRDefault="007A4D4D" w:rsidP="007A4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C75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DC759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DC759B">
              <w:rPr>
                <w:sz w:val="24"/>
                <w:szCs w:val="24"/>
              </w:rPr>
              <w:t>.30</w:t>
            </w:r>
          </w:p>
        </w:tc>
        <w:tc>
          <w:tcPr>
            <w:tcW w:w="7433" w:type="dxa"/>
          </w:tcPr>
          <w:p w:rsidR="007A4D4D" w:rsidRPr="00A84A96" w:rsidRDefault="00EB779B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the lab to the living room – research &amp; the media - </w:t>
            </w:r>
            <w:r w:rsidRPr="00EB779B">
              <w:rPr>
                <w:i/>
                <w:sz w:val="24"/>
                <w:szCs w:val="24"/>
              </w:rPr>
              <w:t>Claire O’Connell ,Irish Times</w:t>
            </w:r>
          </w:p>
        </w:tc>
      </w:tr>
      <w:tr w:rsidR="007A4D4D" w:rsidTr="00DC759B">
        <w:tc>
          <w:tcPr>
            <w:tcW w:w="1809" w:type="dxa"/>
          </w:tcPr>
          <w:p w:rsidR="007A4D4D" w:rsidRPr="00A84A96" w:rsidRDefault="007A4D4D" w:rsidP="00EB779B">
            <w:pPr>
              <w:rPr>
                <w:b/>
                <w:sz w:val="24"/>
                <w:szCs w:val="24"/>
              </w:rPr>
            </w:pPr>
            <w:r w:rsidRPr="00A84A96">
              <w:rPr>
                <w:b/>
                <w:sz w:val="24"/>
                <w:szCs w:val="24"/>
              </w:rPr>
              <w:t>10.30 – 11.00</w:t>
            </w:r>
          </w:p>
        </w:tc>
        <w:tc>
          <w:tcPr>
            <w:tcW w:w="7433" w:type="dxa"/>
          </w:tcPr>
          <w:p w:rsidR="007A4D4D" w:rsidRPr="00A84A96" w:rsidRDefault="007A4D4D" w:rsidP="00EB779B">
            <w:pPr>
              <w:rPr>
                <w:b/>
                <w:sz w:val="24"/>
                <w:szCs w:val="24"/>
              </w:rPr>
            </w:pPr>
            <w:r w:rsidRPr="00A84A96">
              <w:rPr>
                <w:b/>
                <w:sz w:val="24"/>
                <w:szCs w:val="24"/>
              </w:rPr>
              <w:t>Tea/Coffee</w:t>
            </w:r>
          </w:p>
        </w:tc>
      </w:tr>
      <w:tr w:rsidR="007A4D4D" w:rsidTr="00DC759B">
        <w:tc>
          <w:tcPr>
            <w:tcW w:w="1809" w:type="dxa"/>
          </w:tcPr>
          <w:p w:rsidR="007A4D4D" w:rsidRPr="00DC759B" w:rsidRDefault="007A4D4D" w:rsidP="00EB779B">
            <w:pPr>
              <w:rPr>
                <w:sz w:val="24"/>
                <w:szCs w:val="24"/>
              </w:rPr>
            </w:pPr>
            <w:r w:rsidRPr="00DC759B">
              <w:rPr>
                <w:sz w:val="24"/>
                <w:szCs w:val="24"/>
              </w:rPr>
              <w:t>11.30 – 12.00</w:t>
            </w:r>
          </w:p>
        </w:tc>
        <w:tc>
          <w:tcPr>
            <w:tcW w:w="7433" w:type="dxa"/>
          </w:tcPr>
          <w:p w:rsidR="007A4D4D" w:rsidRPr="00A84A96" w:rsidRDefault="00EB779B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&amp; wastewater analysis - </w:t>
            </w:r>
            <w:r w:rsidRPr="00EB779B">
              <w:rPr>
                <w:i/>
                <w:sz w:val="24"/>
                <w:szCs w:val="24"/>
              </w:rPr>
              <w:t xml:space="preserve">Martin Horan, </w:t>
            </w:r>
            <w:proofErr w:type="spellStart"/>
            <w:r w:rsidR="007A4D4D" w:rsidRPr="00EB779B">
              <w:rPr>
                <w:i/>
                <w:sz w:val="24"/>
                <w:szCs w:val="24"/>
              </w:rPr>
              <w:t>Biotector</w:t>
            </w:r>
            <w:proofErr w:type="spellEnd"/>
            <w:r w:rsidR="007A4D4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A4D4D" w:rsidTr="00DC759B">
        <w:tc>
          <w:tcPr>
            <w:tcW w:w="1809" w:type="dxa"/>
          </w:tcPr>
          <w:p w:rsidR="007A4D4D" w:rsidRPr="00DC759B" w:rsidRDefault="00AA7363" w:rsidP="00AA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  <w:r w:rsidR="007A4D4D" w:rsidRPr="00DC759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="007A4D4D" w:rsidRPr="00DC75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7A4D4D" w:rsidRPr="00DC759B">
              <w:rPr>
                <w:sz w:val="24"/>
                <w:szCs w:val="24"/>
              </w:rPr>
              <w:t>0</w:t>
            </w:r>
          </w:p>
        </w:tc>
        <w:tc>
          <w:tcPr>
            <w:tcW w:w="7433" w:type="dxa"/>
          </w:tcPr>
          <w:p w:rsidR="007A4D4D" w:rsidRPr="00A84A96" w:rsidRDefault="00EB779B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Development &amp; implementation of a GIS-based decision support tool for assessment of domestic wastewater treatment solutions - </w:t>
            </w:r>
            <w:r w:rsidRPr="00EB779B">
              <w:rPr>
                <w:i/>
                <w:sz w:val="24"/>
                <w:szCs w:val="24"/>
              </w:rPr>
              <w:t xml:space="preserve">David Smyth, </w:t>
            </w:r>
            <w:r w:rsidR="007A4D4D" w:rsidRPr="00EB779B">
              <w:rPr>
                <w:i/>
                <w:sz w:val="24"/>
                <w:szCs w:val="24"/>
              </w:rPr>
              <w:t xml:space="preserve">NUIM </w:t>
            </w:r>
            <w:proofErr w:type="spellStart"/>
            <w:r w:rsidR="007A4D4D" w:rsidRPr="00EB779B">
              <w:rPr>
                <w:i/>
                <w:sz w:val="24"/>
                <w:szCs w:val="24"/>
              </w:rPr>
              <w:t>Geocomputational</w:t>
            </w:r>
            <w:proofErr w:type="spellEnd"/>
            <w:r w:rsidR="007A4D4D" w:rsidRPr="00EB779B">
              <w:rPr>
                <w:i/>
                <w:sz w:val="24"/>
                <w:szCs w:val="24"/>
              </w:rPr>
              <w:t xml:space="preserve"> Maps Team</w:t>
            </w:r>
          </w:p>
        </w:tc>
      </w:tr>
      <w:tr w:rsidR="007A4D4D" w:rsidTr="00DC759B">
        <w:tc>
          <w:tcPr>
            <w:tcW w:w="1809" w:type="dxa"/>
          </w:tcPr>
          <w:p w:rsidR="007A4D4D" w:rsidRPr="00DC759B" w:rsidRDefault="00AA7363" w:rsidP="00DC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</w:t>
            </w:r>
            <w:r w:rsidR="007A4D4D" w:rsidRPr="00DC759B">
              <w:rPr>
                <w:sz w:val="24"/>
                <w:szCs w:val="24"/>
              </w:rPr>
              <w:t>.30</w:t>
            </w:r>
          </w:p>
        </w:tc>
        <w:tc>
          <w:tcPr>
            <w:tcW w:w="7433" w:type="dxa"/>
          </w:tcPr>
          <w:p w:rsidR="007A4D4D" w:rsidRPr="00A84A96" w:rsidRDefault="00EB779B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Environmental risk </w:t>
            </w:r>
            <w:proofErr w:type="spellStart"/>
            <w:r>
              <w:rPr>
                <w:sz w:val="24"/>
                <w:szCs w:val="24"/>
              </w:rPr>
              <w:t>assessmenet</w:t>
            </w:r>
            <w:proofErr w:type="spellEnd"/>
            <w:r>
              <w:rPr>
                <w:sz w:val="24"/>
                <w:szCs w:val="24"/>
              </w:rPr>
              <w:t xml:space="preserve">, practical experiences - </w:t>
            </w:r>
            <w:r>
              <w:rPr>
                <w:i/>
                <w:sz w:val="24"/>
                <w:szCs w:val="24"/>
              </w:rPr>
              <w:t xml:space="preserve">Conor </w:t>
            </w:r>
            <w:proofErr w:type="spellStart"/>
            <w:r>
              <w:rPr>
                <w:i/>
                <w:sz w:val="24"/>
                <w:szCs w:val="24"/>
              </w:rPr>
              <w:t>Tonra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="007A4D4D" w:rsidRPr="00EB779B">
              <w:rPr>
                <w:i/>
                <w:sz w:val="24"/>
                <w:szCs w:val="24"/>
              </w:rPr>
              <w:t xml:space="preserve">Patel </w:t>
            </w:r>
            <w:proofErr w:type="spellStart"/>
            <w:r w:rsidR="007A4D4D" w:rsidRPr="00EB779B">
              <w:rPr>
                <w:i/>
                <w:sz w:val="24"/>
                <w:szCs w:val="24"/>
              </w:rPr>
              <w:t>Tonra</w:t>
            </w:r>
            <w:proofErr w:type="spellEnd"/>
          </w:p>
        </w:tc>
      </w:tr>
      <w:tr w:rsidR="007A4D4D" w:rsidTr="00DC759B">
        <w:tc>
          <w:tcPr>
            <w:tcW w:w="1809" w:type="dxa"/>
          </w:tcPr>
          <w:p w:rsidR="007A4D4D" w:rsidRPr="00323CAC" w:rsidRDefault="00AA7363" w:rsidP="00AA73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7A4D4D" w:rsidRPr="00323CAC">
              <w:rPr>
                <w:b/>
                <w:sz w:val="24"/>
                <w:szCs w:val="24"/>
              </w:rPr>
              <w:t>.30 – 1</w:t>
            </w:r>
            <w:r>
              <w:rPr>
                <w:b/>
                <w:sz w:val="24"/>
                <w:szCs w:val="24"/>
              </w:rPr>
              <w:t>4</w:t>
            </w:r>
            <w:r w:rsidR="007A4D4D" w:rsidRPr="00323CAC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7433" w:type="dxa"/>
          </w:tcPr>
          <w:p w:rsidR="007A4D4D" w:rsidRPr="00323CAC" w:rsidRDefault="007A4D4D" w:rsidP="00EB779B">
            <w:pPr>
              <w:rPr>
                <w:b/>
                <w:sz w:val="24"/>
                <w:szCs w:val="24"/>
              </w:rPr>
            </w:pPr>
            <w:r w:rsidRPr="00323CAC">
              <w:rPr>
                <w:b/>
                <w:sz w:val="24"/>
                <w:szCs w:val="24"/>
              </w:rPr>
              <w:t>Lunch</w:t>
            </w:r>
          </w:p>
        </w:tc>
      </w:tr>
      <w:tr w:rsidR="007A4D4D" w:rsidTr="00EB779B">
        <w:tc>
          <w:tcPr>
            <w:tcW w:w="9242" w:type="dxa"/>
            <w:gridSpan w:val="2"/>
          </w:tcPr>
          <w:p w:rsidR="007A4D4D" w:rsidRPr="00234654" w:rsidRDefault="007A4D4D" w:rsidP="00EB779B">
            <w:pPr>
              <w:rPr>
                <w:b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Afternoon </w:t>
            </w:r>
            <w:r w:rsidRPr="00DB46BE">
              <w:rPr>
                <w:b/>
                <w:color w:val="365F91" w:themeColor="accent1" w:themeShade="BF"/>
                <w:sz w:val="24"/>
                <w:szCs w:val="24"/>
              </w:rPr>
              <w:t>Session</w:t>
            </w:r>
          </w:p>
        </w:tc>
      </w:tr>
      <w:tr w:rsidR="007A4D4D" w:rsidTr="00DC759B">
        <w:tc>
          <w:tcPr>
            <w:tcW w:w="1809" w:type="dxa"/>
          </w:tcPr>
          <w:p w:rsidR="007A4D4D" w:rsidRPr="00DC759B" w:rsidRDefault="007A4D4D" w:rsidP="00AA7363">
            <w:pPr>
              <w:rPr>
                <w:sz w:val="24"/>
                <w:szCs w:val="24"/>
              </w:rPr>
            </w:pPr>
            <w:r w:rsidRPr="00DC759B">
              <w:rPr>
                <w:sz w:val="24"/>
                <w:szCs w:val="24"/>
              </w:rPr>
              <w:t>1</w:t>
            </w:r>
            <w:r w:rsidR="00AA7363">
              <w:rPr>
                <w:sz w:val="24"/>
                <w:szCs w:val="24"/>
              </w:rPr>
              <w:t>4</w:t>
            </w:r>
            <w:r w:rsidRPr="00DC759B">
              <w:rPr>
                <w:sz w:val="24"/>
                <w:szCs w:val="24"/>
              </w:rPr>
              <w:t>.30 –</w:t>
            </w:r>
            <w:r>
              <w:rPr>
                <w:sz w:val="24"/>
                <w:szCs w:val="24"/>
              </w:rPr>
              <w:t xml:space="preserve"> 1</w:t>
            </w:r>
            <w:r w:rsidR="00AA7363">
              <w:rPr>
                <w:sz w:val="24"/>
                <w:szCs w:val="24"/>
              </w:rPr>
              <w:t>6</w:t>
            </w:r>
            <w:r w:rsidRPr="00DC75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C759B">
              <w:rPr>
                <w:sz w:val="24"/>
                <w:szCs w:val="24"/>
              </w:rPr>
              <w:t>0</w:t>
            </w:r>
          </w:p>
        </w:tc>
        <w:tc>
          <w:tcPr>
            <w:tcW w:w="7433" w:type="dxa"/>
          </w:tcPr>
          <w:p w:rsidR="007A4D4D" w:rsidRDefault="007A4D4D" w:rsidP="00AA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Fellows review of the ATWARM programme </w:t>
            </w:r>
          </w:p>
          <w:p w:rsidR="00AA7363" w:rsidRDefault="00AA7363" w:rsidP="00AA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Fellows to present a slide on the following:</w:t>
            </w:r>
          </w:p>
          <w:p w:rsidR="00AA7363" w:rsidRDefault="00AA7363" w:rsidP="00AA7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Experiences</w:t>
            </w:r>
          </w:p>
          <w:p w:rsidR="00AA7363" w:rsidRDefault="00AA7363" w:rsidP="00AA7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Industrial Experiences</w:t>
            </w:r>
          </w:p>
          <w:p w:rsidR="00AA7363" w:rsidRDefault="00AA7363" w:rsidP="00AA7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European Experiences</w:t>
            </w:r>
          </w:p>
          <w:p w:rsidR="00AA7363" w:rsidRPr="00AA7363" w:rsidRDefault="00AA7363" w:rsidP="00AA736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 Innovations from your research</w:t>
            </w:r>
          </w:p>
        </w:tc>
      </w:tr>
      <w:tr w:rsidR="00AA7363" w:rsidTr="00DC759B">
        <w:tc>
          <w:tcPr>
            <w:tcW w:w="1809" w:type="dxa"/>
          </w:tcPr>
          <w:p w:rsidR="00AA7363" w:rsidRDefault="00AA7363" w:rsidP="00AA7363">
            <w:pPr>
              <w:rPr>
                <w:sz w:val="24"/>
                <w:szCs w:val="24"/>
              </w:rPr>
            </w:pPr>
            <w:r w:rsidRPr="00DC75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C759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</w:t>
            </w:r>
            <w:r w:rsidRPr="00DC759B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17</w:t>
            </w:r>
            <w:r w:rsidRPr="00DC75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C759B">
              <w:rPr>
                <w:sz w:val="24"/>
                <w:szCs w:val="24"/>
              </w:rPr>
              <w:t>0</w:t>
            </w:r>
          </w:p>
        </w:tc>
        <w:tc>
          <w:tcPr>
            <w:tcW w:w="7433" w:type="dxa"/>
          </w:tcPr>
          <w:p w:rsidR="00AA7363" w:rsidRDefault="00AA7363" w:rsidP="00AA7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discussions and proposals</w:t>
            </w:r>
          </w:p>
        </w:tc>
      </w:tr>
      <w:tr w:rsidR="007A4D4D" w:rsidTr="00DC759B">
        <w:tc>
          <w:tcPr>
            <w:tcW w:w="1809" w:type="dxa"/>
          </w:tcPr>
          <w:p w:rsidR="007A4D4D" w:rsidRPr="00DC759B" w:rsidRDefault="007A4D4D" w:rsidP="00DC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</w:p>
        </w:tc>
        <w:tc>
          <w:tcPr>
            <w:tcW w:w="7433" w:type="dxa"/>
          </w:tcPr>
          <w:p w:rsidR="007A4D4D" w:rsidRPr="00DC759B" w:rsidRDefault="007A4D4D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Dinner </w:t>
            </w:r>
          </w:p>
        </w:tc>
      </w:tr>
    </w:tbl>
    <w:p w:rsidR="00323CAC" w:rsidRDefault="00323CAC">
      <w:pPr>
        <w:rPr>
          <w:b/>
          <w:color w:val="4F81BD" w:themeColor="accent1"/>
          <w:sz w:val="24"/>
        </w:rPr>
      </w:pPr>
    </w:p>
    <w:p w:rsidR="00DC759B" w:rsidRPr="00522798" w:rsidRDefault="00DC759B">
      <w:pPr>
        <w:rPr>
          <w:b/>
          <w:color w:val="365F91" w:themeColor="accent1" w:themeShade="BF"/>
          <w:sz w:val="24"/>
        </w:rPr>
      </w:pPr>
      <w:r w:rsidRPr="00522798">
        <w:rPr>
          <w:b/>
          <w:color w:val="365F91" w:themeColor="accent1" w:themeShade="BF"/>
          <w:sz w:val="24"/>
        </w:rPr>
        <w:t>Tuesday 25</w:t>
      </w:r>
      <w:r w:rsidRPr="00522798">
        <w:rPr>
          <w:b/>
          <w:color w:val="365F91" w:themeColor="accent1" w:themeShade="BF"/>
          <w:sz w:val="24"/>
          <w:vertAlign w:val="superscript"/>
        </w:rPr>
        <w:t>th</w:t>
      </w:r>
      <w:r w:rsidRPr="00522798">
        <w:rPr>
          <w:b/>
          <w:color w:val="365F91" w:themeColor="accent1" w:themeShade="BF"/>
          <w:sz w:val="24"/>
        </w:rPr>
        <w:t xml:space="preserve"> June</w:t>
      </w:r>
      <w:r w:rsidR="00234654" w:rsidRPr="00522798">
        <w:rPr>
          <w:b/>
          <w:color w:val="365F91" w:themeColor="accent1" w:themeShade="BF"/>
          <w:sz w:val="24"/>
        </w:rPr>
        <w:t xml:space="preserve"> </w:t>
      </w:r>
      <w:r w:rsidR="004B3094" w:rsidRPr="00522798">
        <w:rPr>
          <w:b/>
          <w:color w:val="365F91" w:themeColor="accent1" w:themeShade="BF"/>
          <w:sz w:val="24"/>
        </w:rPr>
        <w:t>–</w:t>
      </w:r>
      <w:r w:rsidR="00234654" w:rsidRPr="00522798">
        <w:rPr>
          <w:b/>
          <w:color w:val="365F91" w:themeColor="accent1" w:themeShade="BF"/>
          <w:sz w:val="24"/>
        </w:rPr>
        <w:t xml:space="preserve"> </w:t>
      </w:r>
      <w:r w:rsidR="004B3094" w:rsidRPr="00522798">
        <w:rPr>
          <w:b/>
          <w:color w:val="365F91" w:themeColor="accent1" w:themeShade="BF"/>
          <w:sz w:val="24"/>
        </w:rPr>
        <w:t>T.E. Laboratories Site Visit</w:t>
      </w: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0E3169" w:rsidTr="00EB779B">
        <w:tc>
          <w:tcPr>
            <w:tcW w:w="9242" w:type="dxa"/>
            <w:gridSpan w:val="2"/>
          </w:tcPr>
          <w:p w:rsidR="000E3169" w:rsidRDefault="000E3169">
            <w:pPr>
              <w:rPr>
                <w:b/>
                <w:color w:val="4F81BD" w:themeColor="accent1"/>
                <w:sz w:val="24"/>
              </w:rPr>
            </w:pPr>
            <w:r w:rsidRPr="00234654">
              <w:rPr>
                <w:b/>
                <w:color w:val="365F91" w:themeColor="accent1" w:themeShade="BF"/>
                <w:sz w:val="24"/>
                <w:szCs w:val="24"/>
              </w:rPr>
              <w:t>Morning Session</w:t>
            </w:r>
          </w:p>
        </w:tc>
      </w:tr>
      <w:tr w:rsidR="000E3169" w:rsidTr="000E3169">
        <w:tc>
          <w:tcPr>
            <w:tcW w:w="1809" w:type="dxa"/>
          </w:tcPr>
          <w:p w:rsidR="000E3169" w:rsidRPr="00234654" w:rsidRDefault="000E3169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346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2346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33" w:type="dxa"/>
          </w:tcPr>
          <w:p w:rsidR="000E3169" w:rsidRPr="00234654" w:rsidRDefault="000E3169" w:rsidP="00EB779B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>Bus departure</w:t>
            </w:r>
          </w:p>
        </w:tc>
      </w:tr>
      <w:tr w:rsidR="000E3169" w:rsidTr="000E3169">
        <w:tc>
          <w:tcPr>
            <w:tcW w:w="1809" w:type="dxa"/>
          </w:tcPr>
          <w:p w:rsidR="000E3169" w:rsidRPr="00234654" w:rsidRDefault="000E3169" w:rsidP="000E3169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00</w:t>
            </w:r>
            <w:r w:rsidRPr="00234654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234654">
              <w:rPr>
                <w:sz w:val="24"/>
                <w:szCs w:val="24"/>
              </w:rPr>
              <w:t>.00</w:t>
            </w:r>
          </w:p>
        </w:tc>
        <w:tc>
          <w:tcPr>
            <w:tcW w:w="7433" w:type="dxa"/>
          </w:tcPr>
          <w:p w:rsidR="000E3169" w:rsidRPr="00234654" w:rsidRDefault="00EB779B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control in an ISO17025 Accredited Laboratory – </w:t>
            </w:r>
            <w:r w:rsidRPr="00EB779B">
              <w:rPr>
                <w:i/>
                <w:sz w:val="24"/>
                <w:szCs w:val="24"/>
              </w:rPr>
              <w:t>Breda Moore</w:t>
            </w:r>
          </w:p>
        </w:tc>
      </w:tr>
      <w:tr w:rsidR="00EB779B" w:rsidTr="000E3169">
        <w:tc>
          <w:tcPr>
            <w:tcW w:w="1809" w:type="dxa"/>
          </w:tcPr>
          <w:p w:rsidR="00EB779B" w:rsidRDefault="00FE024B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11.45</w:t>
            </w:r>
          </w:p>
        </w:tc>
        <w:tc>
          <w:tcPr>
            <w:tcW w:w="7433" w:type="dxa"/>
          </w:tcPr>
          <w:p w:rsidR="00EB779B" w:rsidRDefault="00EB779B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Laboratory tours</w:t>
            </w:r>
          </w:p>
        </w:tc>
      </w:tr>
      <w:tr w:rsidR="000E3169" w:rsidTr="000E3169">
        <w:tc>
          <w:tcPr>
            <w:tcW w:w="1809" w:type="dxa"/>
          </w:tcPr>
          <w:p w:rsidR="000E3169" w:rsidRPr="00234654" w:rsidRDefault="00FE024B" w:rsidP="00FE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12.30</w:t>
            </w:r>
          </w:p>
        </w:tc>
        <w:tc>
          <w:tcPr>
            <w:tcW w:w="7433" w:type="dxa"/>
          </w:tcPr>
          <w:p w:rsidR="000E3169" w:rsidRPr="00234654" w:rsidRDefault="00EB779B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of predictive index surveys ‘The role of personality in the recruitment process’ – </w:t>
            </w:r>
            <w:r w:rsidRPr="00EB779B">
              <w:rPr>
                <w:i/>
                <w:sz w:val="24"/>
                <w:szCs w:val="24"/>
              </w:rPr>
              <w:t>Breda Moore</w:t>
            </w:r>
          </w:p>
        </w:tc>
      </w:tr>
      <w:tr w:rsidR="00FE024B" w:rsidTr="000E3169">
        <w:tc>
          <w:tcPr>
            <w:tcW w:w="1809" w:type="dxa"/>
          </w:tcPr>
          <w:p w:rsidR="00FE024B" w:rsidRPr="00234654" w:rsidRDefault="00FE024B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13.00</w:t>
            </w:r>
          </w:p>
        </w:tc>
        <w:tc>
          <w:tcPr>
            <w:tcW w:w="7433" w:type="dxa"/>
          </w:tcPr>
          <w:p w:rsidR="00FE024B" w:rsidRDefault="00FE024B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discussion on the recruitment process from an industrial </w:t>
            </w:r>
            <w:proofErr w:type="spellStart"/>
            <w:r>
              <w:rPr>
                <w:sz w:val="24"/>
                <w:szCs w:val="24"/>
              </w:rPr>
              <w:t>perspectve</w:t>
            </w:r>
            <w:proofErr w:type="spellEnd"/>
          </w:p>
        </w:tc>
      </w:tr>
      <w:tr w:rsidR="000E3169" w:rsidTr="000E3169">
        <w:tc>
          <w:tcPr>
            <w:tcW w:w="1809" w:type="dxa"/>
          </w:tcPr>
          <w:p w:rsidR="000E3169" w:rsidRPr="00234654" w:rsidRDefault="000E3169" w:rsidP="000E3169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234654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4</w:t>
            </w:r>
            <w:r w:rsidRPr="00234654">
              <w:rPr>
                <w:sz w:val="24"/>
                <w:szCs w:val="24"/>
              </w:rPr>
              <w:t>.00</w:t>
            </w:r>
          </w:p>
        </w:tc>
        <w:tc>
          <w:tcPr>
            <w:tcW w:w="7433" w:type="dxa"/>
          </w:tcPr>
          <w:p w:rsidR="000E3169" w:rsidRPr="00234654" w:rsidRDefault="000E3169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 </w:t>
            </w:r>
          </w:p>
        </w:tc>
      </w:tr>
      <w:tr w:rsidR="000E3169" w:rsidTr="00EB779B">
        <w:tc>
          <w:tcPr>
            <w:tcW w:w="9242" w:type="dxa"/>
            <w:gridSpan w:val="2"/>
          </w:tcPr>
          <w:p w:rsidR="000E3169" w:rsidRPr="00234654" w:rsidRDefault="000E3169" w:rsidP="00EB779B">
            <w:pPr>
              <w:rPr>
                <w:sz w:val="24"/>
                <w:szCs w:val="24"/>
              </w:rPr>
            </w:pPr>
            <w:r w:rsidRPr="00234654">
              <w:rPr>
                <w:b/>
                <w:color w:val="365F91" w:themeColor="accent1" w:themeShade="BF"/>
                <w:sz w:val="24"/>
                <w:szCs w:val="24"/>
              </w:rPr>
              <w:t>Afternoon Session</w:t>
            </w:r>
          </w:p>
        </w:tc>
      </w:tr>
      <w:tr w:rsidR="000E3169" w:rsidTr="000E3169">
        <w:tc>
          <w:tcPr>
            <w:tcW w:w="1809" w:type="dxa"/>
          </w:tcPr>
          <w:p w:rsidR="000E3169" w:rsidRPr="00234654" w:rsidRDefault="000E3169" w:rsidP="000E3169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34654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16.00</w:t>
            </w:r>
          </w:p>
        </w:tc>
        <w:tc>
          <w:tcPr>
            <w:tcW w:w="7433" w:type="dxa"/>
          </w:tcPr>
          <w:p w:rsidR="000E3169" w:rsidRPr="00234654" w:rsidRDefault="00FE024B" w:rsidP="00FE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Bringing new technology to market (entrepreneurship, risk, evaluation of risk, failure/ success &amp; implications, product innovation) </w:t>
            </w:r>
            <w:r w:rsidR="00EB779B">
              <w:rPr>
                <w:sz w:val="24"/>
                <w:szCs w:val="24"/>
              </w:rPr>
              <w:t xml:space="preserve">– </w:t>
            </w:r>
            <w:r w:rsidR="00EB779B" w:rsidRPr="00EB779B">
              <w:rPr>
                <w:i/>
                <w:sz w:val="24"/>
                <w:szCs w:val="24"/>
              </w:rPr>
              <w:t>Mark Bowkett</w:t>
            </w:r>
          </w:p>
        </w:tc>
      </w:tr>
      <w:tr w:rsidR="000E3169" w:rsidTr="000E3169">
        <w:tc>
          <w:tcPr>
            <w:tcW w:w="1809" w:type="dxa"/>
          </w:tcPr>
          <w:p w:rsidR="000E3169" w:rsidRDefault="000E3169" w:rsidP="000E3169">
            <w:pPr>
              <w:rPr>
                <w:b/>
                <w:color w:val="4F81BD" w:themeColor="accent1"/>
                <w:sz w:val="24"/>
              </w:rPr>
            </w:pPr>
            <w:r w:rsidRPr="002346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34654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433" w:type="dxa"/>
          </w:tcPr>
          <w:p w:rsidR="000E3169" w:rsidRDefault="000E3169">
            <w:pPr>
              <w:rPr>
                <w:b/>
                <w:color w:val="4F81BD" w:themeColor="accent1"/>
                <w:sz w:val="24"/>
              </w:rPr>
            </w:pPr>
            <w:r>
              <w:rPr>
                <w:sz w:val="24"/>
                <w:szCs w:val="24"/>
              </w:rPr>
              <w:t>Bus Departure</w:t>
            </w:r>
          </w:p>
        </w:tc>
      </w:tr>
      <w:tr w:rsidR="004B3094" w:rsidTr="000E3169">
        <w:tc>
          <w:tcPr>
            <w:tcW w:w="1809" w:type="dxa"/>
          </w:tcPr>
          <w:p w:rsidR="004B3094" w:rsidRPr="00234654" w:rsidRDefault="004B3094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7433" w:type="dxa"/>
          </w:tcPr>
          <w:p w:rsidR="004B3094" w:rsidRDefault="004B3094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Dinner </w:t>
            </w:r>
          </w:p>
        </w:tc>
      </w:tr>
    </w:tbl>
    <w:p w:rsidR="004B3094" w:rsidRPr="00522798" w:rsidRDefault="004B3094">
      <w:pPr>
        <w:rPr>
          <w:b/>
          <w:color w:val="365F91" w:themeColor="accent1" w:themeShade="BF"/>
          <w:sz w:val="24"/>
          <w:szCs w:val="24"/>
        </w:rPr>
      </w:pPr>
    </w:p>
    <w:p w:rsidR="00CF30D1" w:rsidRPr="00522798" w:rsidRDefault="00CF30D1">
      <w:pPr>
        <w:rPr>
          <w:b/>
          <w:color w:val="365F91" w:themeColor="accent1" w:themeShade="BF"/>
          <w:sz w:val="24"/>
          <w:szCs w:val="24"/>
        </w:rPr>
      </w:pPr>
      <w:r w:rsidRPr="00522798">
        <w:rPr>
          <w:b/>
          <w:color w:val="365F91" w:themeColor="accent1" w:themeShade="BF"/>
          <w:sz w:val="24"/>
          <w:szCs w:val="24"/>
        </w:rPr>
        <w:t>Wednesday 26</w:t>
      </w:r>
      <w:r w:rsidRPr="00522798">
        <w:rPr>
          <w:b/>
          <w:color w:val="365F91" w:themeColor="accent1" w:themeShade="BF"/>
          <w:sz w:val="24"/>
          <w:szCs w:val="24"/>
          <w:vertAlign w:val="superscript"/>
        </w:rPr>
        <w:t>th</w:t>
      </w:r>
      <w:r w:rsidRPr="00522798">
        <w:rPr>
          <w:b/>
          <w:color w:val="365F91" w:themeColor="accent1" w:themeShade="BF"/>
          <w:sz w:val="24"/>
          <w:szCs w:val="24"/>
        </w:rPr>
        <w:t xml:space="preserve"> June </w:t>
      </w:r>
      <w:r w:rsidR="00234654" w:rsidRPr="00522798">
        <w:rPr>
          <w:b/>
          <w:color w:val="365F91" w:themeColor="accent1" w:themeShade="BF"/>
          <w:sz w:val="24"/>
          <w:szCs w:val="24"/>
        </w:rPr>
        <w:t xml:space="preserve">- Grant writing and </w:t>
      </w:r>
      <w:r w:rsidR="00443BED" w:rsidRPr="00522798">
        <w:rPr>
          <w:b/>
          <w:color w:val="365F91" w:themeColor="accent1" w:themeShade="BF"/>
          <w:sz w:val="24"/>
          <w:szCs w:val="24"/>
        </w:rPr>
        <w:t>CV techniques</w:t>
      </w:r>
      <w:r w:rsidR="00522798">
        <w:rPr>
          <w:b/>
          <w:color w:val="365F91" w:themeColor="accent1" w:themeShade="BF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CF30D1" w:rsidTr="00EB779B">
        <w:tc>
          <w:tcPr>
            <w:tcW w:w="9242" w:type="dxa"/>
            <w:gridSpan w:val="2"/>
          </w:tcPr>
          <w:p w:rsidR="00CF30D1" w:rsidRDefault="00234654" w:rsidP="00234654">
            <w:r w:rsidRPr="00234654">
              <w:rPr>
                <w:b/>
                <w:color w:val="365F91" w:themeColor="accent1" w:themeShade="BF"/>
                <w:sz w:val="24"/>
                <w:szCs w:val="24"/>
              </w:rPr>
              <w:t>Morning Session</w:t>
            </w:r>
          </w:p>
        </w:tc>
      </w:tr>
      <w:tr w:rsidR="00CF30D1" w:rsidRPr="00234654" w:rsidTr="00CF30D1">
        <w:tc>
          <w:tcPr>
            <w:tcW w:w="1809" w:type="dxa"/>
          </w:tcPr>
          <w:p w:rsidR="00CF30D1" w:rsidRPr="00234654" w:rsidRDefault="008B0A77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>9.00- 12.30</w:t>
            </w:r>
          </w:p>
        </w:tc>
        <w:tc>
          <w:tcPr>
            <w:tcW w:w="7433" w:type="dxa"/>
          </w:tcPr>
          <w:p w:rsidR="00EB779B" w:rsidRDefault="008B0A77" w:rsidP="00EB779B">
            <w:pPr>
              <w:rPr>
                <w:i/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 xml:space="preserve">Grant writing overview – </w:t>
            </w:r>
            <w:r w:rsidRPr="00EB779B">
              <w:rPr>
                <w:i/>
                <w:sz w:val="24"/>
                <w:szCs w:val="24"/>
              </w:rPr>
              <w:t>Anne Louise Holloway</w:t>
            </w:r>
            <w:r w:rsidRPr="00234654">
              <w:rPr>
                <w:sz w:val="24"/>
                <w:szCs w:val="24"/>
              </w:rPr>
              <w:t xml:space="preserve"> (RIS)</w:t>
            </w:r>
            <w:r w:rsidR="000E3169">
              <w:rPr>
                <w:sz w:val="24"/>
                <w:szCs w:val="24"/>
              </w:rPr>
              <w:t xml:space="preserve"> </w:t>
            </w:r>
          </w:p>
          <w:p w:rsidR="004B3094" w:rsidRPr="004B3094" w:rsidRDefault="004B3094" w:rsidP="00EB779B">
            <w:pPr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An overview presentation on grant writing:</w:t>
            </w:r>
          </w:p>
          <w:p w:rsidR="004B3094" w:rsidRPr="004B3094" w:rsidRDefault="004B3094" w:rsidP="004B3094">
            <w:pPr>
              <w:ind w:left="1440" w:hanging="360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a.</w:t>
            </w:r>
            <w:r w:rsidRPr="004B3094">
              <w:rPr>
                <w:rFonts w:eastAsia="Times New Roman" w:cs="Times New Roman"/>
                <w:sz w:val="14"/>
                <w:szCs w:val="14"/>
                <w:lang w:eastAsia="en-IE"/>
              </w:rPr>
              <w:t xml:space="preserve">      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Types of grants</w:t>
            </w:r>
          </w:p>
          <w:p w:rsidR="004B3094" w:rsidRPr="004B3094" w:rsidRDefault="004B3094" w:rsidP="004B3094">
            <w:pPr>
              <w:ind w:left="1440" w:hanging="360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b.</w:t>
            </w:r>
            <w:r w:rsidRPr="004B3094">
              <w:rPr>
                <w:rFonts w:eastAsia="Times New Roman" w:cs="Times New Roman"/>
                <w:sz w:val="14"/>
                <w:szCs w:val="14"/>
                <w:lang w:eastAsia="en-IE"/>
              </w:rPr>
              <w:t xml:space="preserve">     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Sources of funding</w:t>
            </w:r>
          </w:p>
          <w:p w:rsidR="004B3094" w:rsidRPr="004B3094" w:rsidRDefault="004B3094" w:rsidP="004B3094">
            <w:pPr>
              <w:ind w:left="1440" w:hanging="360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c.</w:t>
            </w:r>
            <w:r w:rsidRPr="004B3094">
              <w:rPr>
                <w:rFonts w:eastAsia="Times New Roman" w:cs="Times New Roman"/>
                <w:sz w:val="14"/>
                <w:szCs w:val="14"/>
                <w:lang w:eastAsia="en-IE"/>
              </w:rPr>
              <w:t xml:space="preserve">      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Finding funding</w:t>
            </w:r>
          </w:p>
          <w:p w:rsidR="004B3094" w:rsidRPr="004B3094" w:rsidRDefault="004B3094" w:rsidP="004B3094">
            <w:pPr>
              <w:ind w:left="1440" w:hanging="360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d.</w:t>
            </w:r>
            <w:r w:rsidRPr="004B3094">
              <w:rPr>
                <w:rFonts w:eastAsia="Times New Roman" w:cs="Times New Roman"/>
                <w:sz w:val="14"/>
                <w:szCs w:val="14"/>
                <w:lang w:eastAsia="en-IE"/>
              </w:rPr>
              <w:t xml:space="preserve">     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Grant terminology</w:t>
            </w:r>
          </w:p>
          <w:p w:rsidR="004B3094" w:rsidRPr="004B3094" w:rsidRDefault="004B3094" w:rsidP="004B3094">
            <w:pPr>
              <w:ind w:left="1440" w:hanging="360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e.</w:t>
            </w:r>
            <w:r w:rsidRPr="004B3094">
              <w:rPr>
                <w:rFonts w:eastAsia="Times New Roman" w:cs="Times New Roman"/>
                <w:sz w:val="14"/>
                <w:szCs w:val="14"/>
                <w:lang w:eastAsia="en-IE"/>
              </w:rPr>
              <w:t xml:space="preserve">     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Components for a research grant</w:t>
            </w:r>
          </w:p>
          <w:p w:rsidR="004B3094" w:rsidRDefault="004B3094" w:rsidP="004B3094">
            <w:pPr>
              <w:ind w:left="1440" w:hanging="360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f.</w:t>
            </w:r>
            <w:r w:rsidRPr="004B3094">
              <w:rPr>
                <w:rFonts w:eastAsia="Times New Roman" w:cs="Times New Roman"/>
                <w:sz w:val="14"/>
                <w:szCs w:val="14"/>
                <w:lang w:eastAsia="en-IE"/>
              </w:rPr>
              <w:t xml:space="preserve">       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Tip</w:t>
            </w:r>
          </w:p>
          <w:p w:rsidR="004B3094" w:rsidRDefault="004B3094" w:rsidP="004B3094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Practical exercise</w:t>
            </w:r>
            <w:r w:rsidR="00EB779B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- </w:t>
            </w:r>
            <w:r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start drafting a proposal </w:t>
            </w:r>
          </w:p>
          <w:p w:rsidR="004B3094" w:rsidRPr="004B3094" w:rsidRDefault="00EB779B" w:rsidP="00EB779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S</w:t>
            </w:r>
            <w:r w:rsidR="004B3094"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>hare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d</w:t>
            </w:r>
            <w:r w:rsidR="004B3094"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experience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on grant applications. </w:t>
            </w:r>
            <w:r w:rsidR="004B3094"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</w:t>
            </w:r>
            <w:r w:rsidR="004B3094" w:rsidRPr="00EB779B">
              <w:rPr>
                <w:rFonts w:eastAsia="Times New Roman" w:cs="Times New Roman"/>
                <w:i/>
                <w:sz w:val="24"/>
                <w:szCs w:val="24"/>
                <w:lang w:eastAsia="en-IE"/>
              </w:rPr>
              <w:t>Kevin Fraser</w:t>
            </w:r>
            <w:r w:rsidR="004B3094" w:rsidRPr="004B3094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CF30D1" w:rsidRPr="00234654" w:rsidTr="00CF30D1">
        <w:tc>
          <w:tcPr>
            <w:tcW w:w="1809" w:type="dxa"/>
          </w:tcPr>
          <w:p w:rsidR="00CF30D1" w:rsidRPr="00323CAC" w:rsidRDefault="008B0A77">
            <w:pPr>
              <w:rPr>
                <w:b/>
                <w:sz w:val="24"/>
                <w:szCs w:val="24"/>
              </w:rPr>
            </w:pPr>
            <w:r w:rsidRPr="00323CAC">
              <w:rPr>
                <w:b/>
                <w:sz w:val="24"/>
                <w:szCs w:val="24"/>
              </w:rPr>
              <w:t>12.30 – 13.30</w:t>
            </w:r>
          </w:p>
        </w:tc>
        <w:tc>
          <w:tcPr>
            <w:tcW w:w="7433" w:type="dxa"/>
          </w:tcPr>
          <w:p w:rsidR="00CF30D1" w:rsidRPr="00323CAC" w:rsidRDefault="008B0A77">
            <w:pPr>
              <w:rPr>
                <w:b/>
                <w:sz w:val="24"/>
                <w:szCs w:val="24"/>
              </w:rPr>
            </w:pPr>
            <w:r w:rsidRPr="00323CAC">
              <w:rPr>
                <w:b/>
                <w:sz w:val="24"/>
                <w:szCs w:val="24"/>
              </w:rPr>
              <w:t>Lunch</w:t>
            </w:r>
          </w:p>
        </w:tc>
      </w:tr>
      <w:tr w:rsidR="00234654" w:rsidRPr="00234654" w:rsidTr="00EB779B">
        <w:tc>
          <w:tcPr>
            <w:tcW w:w="9242" w:type="dxa"/>
            <w:gridSpan w:val="2"/>
          </w:tcPr>
          <w:p w:rsidR="00234654" w:rsidRPr="00234654" w:rsidRDefault="00234654">
            <w:pPr>
              <w:rPr>
                <w:sz w:val="24"/>
                <w:szCs w:val="24"/>
              </w:rPr>
            </w:pPr>
            <w:r w:rsidRPr="00234654">
              <w:rPr>
                <w:b/>
                <w:color w:val="365F91" w:themeColor="accent1" w:themeShade="BF"/>
                <w:sz w:val="24"/>
                <w:szCs w:val="24"/>
              </w:rPr>
              <w:t>Afternoon Session</w:t>
            </w:r>
          </w:p>
        </w:tc>
      </w:tr>
      <w:tr w:rsidR="00CF30D1" w:rsidRPr="00234654" w:rsidTr="00CF30D1">
        <w:tc>
          <w:tcPr>
            <w:tcW w:w="1809" w:type="dxa"/>
          </w:tcPr>
          <w:p w:rsidR="00CF30D1" w:rsidRPr="00234654" w:rsidRDefault="0045060A" w:rsidP="004506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15</w:t>
            </w:r>
            <w:r w:rsidR="008B0A77" w:rsidRPr="002346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B0A77" w:rsidRPr="00234654">
              <w:rPr>
                <w:sz w:val="24"/>
                <w:szCs w:val="24"/>
              </w:rPr>
              <w:t>0</w:t>
            </w:r>
          </w:p>
        </w:tc>
        <w:tc>
          <w:tcPr>
            <w:tcW w:w="7433" w:type="dxa"/>
          </w:tcPr>
          <w:p w:rsidR="0045060A" w:rsidRPr="0045060A" w:rsidRDefault="0045060A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CV Skills – </w:t>
            </w:r>
            <w:r>
              <w:rPr>
                <w:i/>
                <w:sz w:val="24"/>
                <w:szCs w:val="24"/>
              </w:rPr>
              <w:t>DCU Careers Office</w:t>
            </w:r>
            <w:r w:rsidR="00EB779B">
              <w:rPr>
                <w:i/>
                <w:sz w:val="24"/>
                <w:szCs w:val="24"/>
              </w:rPr>
              <w:t>, Ger Lardner</w:t>
            </w:r>
            <w:r w:rsidR="00443BE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B0A77" w:rsidRPr="00234654" w:rsidTr="00CF30D1">
        <w:tc>
          <w:tcPr>
            <w:tcW w:w="1809" w:type="dxa"/>
          </w:tcPr>
          <w:p w:rsidR="008B0A77" w:rsidRPr="00234654" w:rsidRDefault="008B0A77" w:rsidP="00443BED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>1</w:t>
            </w:r>
            <w:r w:rsidR="0045060A">
              <w:rPr>
                <w:sz w:val="24"/>
                <w:szCs w:val="24"/>
              </w:rPr>
              <w:t>5</w:t>
            </w:r>
            <w:r w:rsidRPr="00234654">
              <w:rPr>
                <w:sz w:val="24"/>
                <w:szCs w:val="24"/>
              </w:rPr>
              <w:t>.</w:t>
            </w:r>
            <w:r w:rsidR="0045060A">
              <w:rPr>
                <w:sz w:val="24"/>
                <w:szCs w:val="24"/>
              </w:rPr>
              <w:t>00 – 1</w:t>
            </w:r>
            <w:r w:rsidR="00443BED">
              <w:rPr>
                <w:sz w:val="24"/>
                <w:szCs w:val="24"/>
              </w:rPr>
              <w:t>6</w:t>
            </w:r>
            <w:r w:rsidRPr="00234654">
              <w:rPr>
                <w:sz w:val="24"/>
                <w:szCs w:val="24"/>
              </w:rPr>
              <w:t>.00</w:t>
            </w:r>
          </w:p>
        </w:tc>
        <w:tc>
          <w:tcPr>
            <w:tcW w:w="7433" w:type="dxa"/>
          </w:tcPr>
          <w:p w:rsidR="0045060A" w:rsidRPr="0045060A" w:rsidRDefault="0045060A" w:rsidP="00443BE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 Writing </w:t>
            </w:r>
            <w:r w:rsidR="00443B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43BED">
              <w:rPr>
                <w:i/>
                <w:sz w:val="24"/>
                <w:szCs w:val="24"/>
              </w:rPr>
              <w:t>Patricia McCrory</w:t>
            </w:r>
          </w:p>
        </w:tc>
      </w:tr>
      <w:tr w:rsidR="004B3094" w:rsidRPr="00234654" w:rsidTr="00CF30D1">
        <w:tc>
          <w:tcPr>
            <w:tcW w:w="1809" w:type="dxa"/>
          </w:tcPr>
          <w:p w:rsidR="004B3094" w:rsidRPr="00234654" w:rsidRDefault="00443BED" w:rsidP="00443BED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346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 – 17</w:t>
            </w:r>
            <w:r w:rsidRPr="00234654">
              <w:rPr>
                <w:sz w:val="24"/>
                <w:szCs w:val="24"/>
              </w:rPr>
              <w:t>.00</w:t>
            </w:r>
          </w:p>
        </w:tc>
        <w:tc>
          <w:tcPr>
            <w:tcW w:w="7433" w:type="dxa"/>
          </w:tcPr>
          <w:p w:rsidR="00443BED" w:rsidRDefault="00443BED" w:rsidP="00443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Fellows to write</w:t>
            </w:r>
          </w:p>
          <w:p w:rsidR="00443BED" w:rsidRDefault="00443BED" w:rsidP="00443BE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443BED">
              <w:rPr>
                <w:sz w:val="24"/>
                <w:szCs w:val="24"/>
              </w:rPr>
              <w:t>mpact section of a report</w:t>
            </w:r>
          </w:p>
          <w:p w:rsidR="00443BED" w:rsidRPr="00443BED" w:rsidRDefault="00443BED" w:rsidP="00443BE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Roadmap to Commercialisation</w:t>
            </w:r>
          </w:p>
        </w:tc>
      </w:tr>
      <w:tr w:rsidR="008B0A77" w:rsidRPr="00234654" w:rsidTr="00CF30D1">
        <w:tc>
          <w:tcPr>
            <w:tcW w:w="1809" w:type="dxa"/>
          </w:tcPr>
          <w:p w:rsidR="008B0A77" w:rsidRPr="00234654" w:rsidRDefault="008B0A77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 xml:space="preserve">19.00 </w:t>
            </w:r>
          </w:p>
        </w:tc>
        <w:tc>
          <w:tcPr>
            <w:tcW w:w="7433" w:type="dxa"/>
          </w:tcPr>
          <w:p w:rsidR="008B0A77" w:rsidRPr="00234654" w:rsidRDefault="008B0A77" w:rsidP="00EB779B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 xml:space="preserve">Dinner </w:t>
            </w:r>
          </w:p>
        </w:tc>
      </w:tr>
    </w:tbl>
    <w:p w:rsidR="00CF30D1" w:rsidRPr="00234654" w:rsidRDefault="00CF30D1">
      <w:pPr>
        <w:rPr>
          <w:sz w:val="24"/>
          <w:szCs w:val="24"/>
        </w:rPr>
      </w:pPr>
    </w:p>
    <w:p w:rsidR="008B0A77" w:rsidRPr="00001CFA" w:rsidRDefault="008B0A77">
      <w:pPr>
        <w:rPr>
          <w:b/>
          <w:color w:val="1F497D" w:themeColor="text2"/>
          <w:sz w:val="24"/>
          <w:szCs w:val="24"/>
        </w:rPr>
      </w:pPr>
      <w:r w:rsidRPr="00001CFA">
        <w:rPr>
          <w:b/>
          <w:color w:val="1F497D" w:themeColor="text2"/>
          <w:sz w:val="24"/>
          <w:szCs w:val="24"/>
        </w:rPr>
        <w:t>Thursday 27</w:t>
      </w:r>
      <w:r w:rsidRPr="00001CFA">
        <w:rPr>
          <w:b/>
          <w:color w:val="1F497D" w:themeColor="text2"/>
          <w:sz w:val="24"/>
          <w:szCs w:val="24"/>
          <w:vertAlign w:val="superscript"/>
        </w:rPr>
        <w:t>th</w:t>
      </w:r>
      <w:r w:rsidRPr="00001CFA">
        <w:rPr>
          <w:b/>
          <w:color w:val="1F497D" w:themeColor="text2"/>
          <w:sz w:val="24"/>
          <w:szCs w:val="24"/>
        </w:rPr>
        <w:t xml:space="preserve"> June</w:t>
      </w:r>
      <w:r w:rsidR="00234654" w:rsidRPr="00001CFA">
        <w:rPr>
          <w:b/>
          <w:color w:val="1F497D" w:themeColor="text2"/>
          <w:sz w:val="24"/>
          <w:szCs w:val="24"/>
        </w:rPr>
        <w:t xml:space="preserve"> </w:t>
      </w:r>
      <w:r w:rsidR="00443BED" w:rsidRPr="00001CFA">
        <w:rPr>
          <w:b/>
          <w:color w:val="1F497D" w:themeColor="text2"/>
          <w:sz w:val="24"/>
          <w:szCs w:val="24"/>
        </w:rPr>
        <w:t>–</w:t>
      </w:r>
      <w:r w:rsidR="00234654" w:rsidRPr="00001CFA">
        <w:rPr>
          <w:b/>
          <w:color w:val="1F497D" w:themeColor="text2"/>
          <w:sz w:val="24"/>
          <w:szCs w:val="24"/>
        </w:rPr>
        <w:t xml:space="preserve"> </w:t>
      </w:r>
      <w:r w:rsidR="00443BED" w:rsidRPr="00001CFA">
        <w:rPr>
          <w:b/>
          <w:color w:val="1F497D" w:themeColor="text2"/>
          <w:sz w:val="24"/>
          <w:szCs w:val="24"/>
        </w:rPr>
        <w:t>Poolbeg Deployment visit</w:t>
      </w: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4E1B5D" w:rsidTr="00EB779B">
        <w:tc>
          <w:tcPr>
            <w:tcW w:w="9242" w:type="dxa"/>
            <w:gridSpan w:val="2"/>
          </w:tcPr>
          <w:p w:rsidR="004E1B5D" w:rsidRDefault="00234654" w:rsidP="00234654">
            <w:r w:rsidRPr="00234654">
              <w:rPr>
                <w:b/>
                <w:color w:val="365F91" w:themeColor="accent1" w:themeShade="BF"/>
                <w:sz w:val="24"/>
                <w:szCs w:val="24"/>
              </w:rPr>
              <w:t>Morning Session</w:t>
            </w:r>
          </w:p>
        </w:tc>
      </w:tr>
      <w:tr w:rsidR="000E3169" w:rsidTr="004E1B5D">
        <w:tc>
          <w:tcPr>
            <w:tcW w:w="1809" w:type="dxa"/>
          </w:tcPr>
          <w:p w:rsidR="000E3169" w:rsidRPr="00234654" w:rsidRDefault="000E3169" w:rsidP="00EB779B">
            <w:pPr>
              <w:rPr>
                <w:sz w:val="24"/>
                <w:szCs w:val="24"/>
              </w:rPr>
            </w:pPr>
            <w:r w:rsidRPr="00234654">
              <w:rPr>
                <w:sz w:val="24"/>
                <w:szCs w:val="24"/>
              </w:rPr>
              <w:t xml:space="preserve">9.00 – </w:t>
            </w:r>
            <w:r>
              <w:rPr>
                <w:sz w:val="24"/>
                <w:szCs w:val="24"/>
              </w:rPr>
              <w:t>11.00</w:t>
            </w:r>
          </w:p>
        </w:tc>
        <w:tc>
          <w:tcPr>
            <w:tcW w:w="7433" w:type="dxa"/>
          </w:tcPr>
          <w:p w:rsidR="000E3169" w:rsidRPr="00A84A96" w:rsidRDefault="000E3169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to </w:t>
            </w:r>
            <w:proofErr w:type="spellStart"/>
            <w:r>
              <w:rPr>
                <w:sz w:val="24"/>
                <w:szCs w:val="24"/>
              </w:rPr>
              <w:t>Poolbeg</w:t>
            </w:r>
            <w:proofErr w:type="spellEnd"/>
            <w:r>
              <w:rPr>
                <w:sz w:val="24"/>
                <w:szCs w:val="24"/>
              </w:rPr>
              <w:t xml:space="preserve"> sensor deployment</w:t>
            </w:r>
            <w:r w:rsidR="00EB779B">
              <w:rPr>
                <w:sz w:val="24"/>
                <w:szCs w:val="24"/>
              </w:rPr>
              <w:t xml:space="preserve">, </w:t>
            </w:r>
            <w:r w:rsidR="00EB779B" w:rsidRPr="00EB779B">
              <w:rPr>
                <w:i/>
                <w:sz w:val="24"/>
                <w:szCs w:val="24"/>
              </w:rPr>
              <w:t>Tim O’Sullivan</w:t>
            </w:r>
          </w:p>
        </w:tc>
      </w:tr>
      <w:tr w:rsidR="000E3169" w:rsidTr="004E1B5D">
        <w:tc>
          <w:tcPr>
            <w:tcW w:w="1809" w:type="dxa"/>
          </w:tcPr>
          <w:p w:rsidR="000E3169" w:rsidRPr="00323CAC" w:rsidRDefault="000E3169" w:rsidP="00EB779B">
            <w:pPr>
              <w:rPr>
                <w:b/>
                <w:sz w:val="24"/>
                <w:szCs w:val="24"/>
              </w:rPr>
            </w:pPr>
            <w:r w:rsidRPr="00323CAC">
              <w:rPr>
                <w:b/>
                <w:sz w:val="24"/>
                <w:szCs w:val="24"/>
              </w:rPr>
              <w:t xml:space="preserve">11.00 – 11.30 </w:t>
            </w:r>
          </w:p>
        </w:tc>
        <w:tc>
          <w:tcPr>
            <w:tcW w:w="7433" w:type="dxa"/>
          </w:tcPr>
          <w:p w:rsidR="000E3169" w:rsidRPr="00323CAC" w:rsidRDefault="000E3169" w:rsidP="00EB779B">
            <w:pPr>
              <w:rPr>
                <w:b/>
                <w:sz w:val="24"/>
                <w:szCs w:val="24"/>
              </w:rPr>
            </w:pPr>
            <w:r w:rsidRPr="00323CAC">
              <w:rPr>
                <w:b/>
                <w:sz w:val="24"/>
                <w:szCs w:val="24"/>
              </w:rPr>
              <w:t>Tea/Coffee</w:t>
            </w:r>
          </w:p>
        </w:tc>
      </w:tr>
      <w:tr w:rsidR="000E3169" w:rsidTr="004E1B5D">
        <w:tc>
          <w:tcPr>
            <w:tcW w:w="1809" w:type="dxa"/>
          </w:tcPr>
          <w:p w:rsidR="000E3169" w:rsidRPr="00234654" w:rsidRDefault="000E3169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346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34654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3</w:t>
            </w:r>
            <w:r w:rsidRPr="00234654">
              <w:rPr>
                <w:sz w:val="24"/>
                <w:szCs w:val="24"/>
              </w:rPr>
              <w:t>.00</w:t>
            </w:r>
          </w:p>
        </w:tc>
        <w:tc>
          <w:tcPr>
            <w:tcW w:w="7433" w:type="dxa"/>
          </w:tcPr>
          <w:p w:rsidR="000E3169" w:rsidRPr="0045060A" w:rsidRDefault="000E3169" w:rsidP="00EB779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to Poolbeg Power Station </w:t>
            </w:r>
          </w:p>
        </w:tc>
      </w:tr>
      <w:tr w:rsidR="000E3169" w:rsidTr="00EB779B">
        <w:tc>
          <w:tcPr>
            <w:tcW w:w="9242" w:type="dxa"/>
            <w:gridSpan w:val="2"/>
          </w:tcPr>
          <w:p w:rsidR="000E3169" w:rsidRPr="00234654" w:rsidRDefault="000E3169">
            <w:pPr>
              <w:rPr>
                <w:sz w:val="24"/>
                <w:szCs w:val="24"/>
              </w:rPr>
            </w:pPr>
            <w:r w:rsidRPr="00234654">
              <w:rPr>
                <w:b/>
                <w:color w:val="365F91" w:themeColor="accent1" w:themeShade="BF"/>
                <w:sz w:val="24"/>
                <w:szCs w:val="24"/>
              </w:rPr>
              <w:t>Afternoon Session</w:t>
            </w:r>
          </w:p>
        </w:tc>
      </w:tr>
      <w:tr w:rsidR="000E3169" w:rsidTr="004E1B5D">
        <w:tc>
          <w:tcPr>
            <w:tcW w:w="1809" w:type="dxa"/>
          </w:tcPr>
          <w:p w:rsidR="000E3169" w:rsidRPr="00234654" w:rsidRDefault="000E3169" w:rsidP="000E3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Pr="00234654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2346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34654">
              <w:rPr>
                <w:sz w:val="24"/>
                <w:szCs w:val="24"/>
              </w:rPr>
              <w:t>0</w:t>
            </w:r>
          </w:p>
        </w:tc>
        <w:tc>
          <w:tcPr>
            <w:tcW w:w="7433" w:type="dxa"/>
          </w:tcPr>
          <w:p w:rsidR="000E3169" w:rsidRPr="00234654" w:rsidRDefault="000E3169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Prototyping overview and Impact</w:t>
            </w:r>
            <w:r w:rsidR="00EB779B">
              <w:rPr>
                <w:sz w:val="24"/>
                <w:szCs w:val="24"/>
              </w:rPr>
              <w:t xml:space="preserve">, </w:t>
            </w:r>
            <w:r w:rsidR="00EB779B" w:rsidRPr="00EB779B">
              <w:rPr>
                <w:i/>
                <w:sz w:val="24"/>
                <w:szCs w:val="24"/>
              </w:rPr>
              <w:t>Dermot Diamond</w:t>
            </w:r>
            <w:r w:rsidR="00EB779B">
              <w:rPr>
                <w:i/>
                <w:sz w:val="24"/>
                <w:szCs w:val="24"/>
              </w:rPr>
              <w:t xml:space="preserve"> &amp; researchers</w:t>
            </w:r>
          </w:p>
        </w:tc>
      </w:tr>
      <w:tr w:rsidR="000E3169" w:rsidTr="004E1B5D">
        <w:tc>
          <w:tcPr>
            <w:tcW w:w="1809" w:type="dxa"/>
          </w:tcPr>
          <w:p w:rsidR="000E3169" w:rsidRDefault="000E3169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7433" w:type="dxa"/>
          </w:tcPr>
          <w:p w:rsidR="000E3169" w:rsidRDefault="00EB779B" w:rsidP="00EB7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Close &amp; </w:t>
            </w:r>
            <w:r w:rsidR="000E3169">
              <w:rPr>
                <w:sz w:val="24"/>
                <w:szCs w:val="24"/>
              </w:rPr>
              <w:t xml:space="preserve">Departure </w:t>
            </w:r>
          </w:p>
        </w:tc>
      </w:tr>
    </w:tbl>
    <w:p w:rsidR="008B0A77" w:rsidRDefault="008B0A77"/>
    <w:sectPr w:rsidR="008B0A77" w:rsidSect="00034D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79B" w:rsidRDefault="00EB779B" w:rsidP="00254141">
      <w:pPr>
        <w:spacing w:after="0" w:line="240" w:lineRule="auto"/>
      </w:pPr>
      <w:r>
        <w:separator/>
      </w:r>
    </w:p>
  </w:endnote>
  <w:endnote w:type="continuationSeparator" w:id="0">
    <w:p w:rsidR="00EB779B" w:rsidRDefault="00EB779B" w:rsidP="0025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9B" w:rsidRDefault="00EB779B" w:rsidP="00254141">
    <w:pPr>
      <w:pStyle w:val="Footer"/>
      <w:jc w:val="right"/>
    </w:pPr>
    <w:r w:rsidRPr="00254141">
      <w:rPr>
        <w:noProof/>
        <w:lang w:val="en-GB" w:eastAsia="en-GB"/>
      </w:rPr>
      <w:drawing>
        <wp:inline distT="0" distB="0" distL="0" distR="0">
          <wp:extent cx="435630" cy="676893"/>
          <wp:effectExtent l="19050" t="0" r="2520" b="0"/>
          <wp:docPr id="4" name="Picture 0" descr="QUESTOR_Logo_QST_Meetings.jpeg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STOR_Logo_QST_Meetings.jpeg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843" cy="67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79B" w:rsidRDefault="00EB779B" w:rsidP="00254141">
      <w:pPr>
        <w:spacing w:after="0" w:line="240" w:lineRule="auto"/>
      </w:pPr>
      <w:r>
        <w:separator/>
      </w:r>
    </w:p>
  </w:footnote>
  <w:footnote w:type="continuationSeparator" w:id="0">
    <w:p w:rsidR="00EB779B" w:rsidRDefault="00EB779B" w:rsidP="0025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9B" w:rsidRDefault="00EB779B" w:rsidP="00254141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348587" cy="1080655"/>
          <wp:effectExtent l="19050" t="0" r="3963" b="0"/>
          <wp:docPr id="5" name="Picture 4" descr="ATWARM composite logo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WARM composite logo-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051" cy="1082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BDD"/>
    <w:multiLevelType w:val="hybridMultilevel"/>
    <w:tmpl w:val="FD9850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C0F18"/>
    <w:multiLevelType w:val="hybridMultilevel"/>
    <w:tmpl w:val="61823F7C"/>
    <w:lvl w:ilvl="0" w:tplc="1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E394909"/>
    <w:multiLevelType w:val="hybridMultilevel"/>
    <w:tmpl w:val="570AAC8A"/>
    <w:lvl w:ilvl="0" w:tplc="146859B8">
      <w:start w:val="1"/>
      <w:numFmt w:val="decimal"/>
      <w:lvlText w:val="%1."/>
      <w:lvlJc w:val="left"/>
      <w:pPr>
        <w:ind w:left="45" w:hanging="405"/>
      </w:pPr>
      <w:rPr>
        <w:rFonts w:ascii="Times New Roman" w:hAnsi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720" w:hanging="360"/>
      </w:pPr>
    </w:lvl>
    <w:lvl w:ilvl="2" w:tplc="1809001B" w:tentative="1">
      <w:start w:val="1"/>
      <w:numFmt w:val="lowerRoman"/>
      <w:lvlText w:val="%3."/>
      <w:lvlJc w:val="right"/>
      <w:pPr>
        <w:ind w:left="1440" w:hanging="180"/>
      </w:pPr>
    </w:lvl>
    <w:lvl w:ilvl="3" w:tplc="1809000F" w:tentative="1">
      <w:start w:val="1"/>
      <w:numFmt w:val="decimal"/>
      <w:lvlText w:val="%4."/>
      <w:lvlJc w:val="left"/>
      <w:pPr>
        <w:ind w:left="2160" w:hanging="360"/>
      </w:pPr>
    </w:lvl>
    <w:lvl w:ilvl="4" w:tplc="18090019" w:tentative="1">
      <w:start w:val="1"/>
      <w:numFmt w:val="lowerLetter"/>
      <w:lvlText w:val="%5."/>
      <w:lvlJc w:val="left"/>
      <w:pPr>
        <w:ind w:left="2880" w:hanging="360"/>
      </w:pPr>
    </w:lvl>
    <w:lvl w:ilvl="5" w:tplc="1809001B" w:tentative="1">
      <w:start w:val="1"/>
      <w:numFmt w:val="lowerRoman"/>
      <w:lvlText w:val="%6."/>
      <w:lvlJc w:val="right"/>
      <w:pPr>
        <w:ind w:left="3600" w:hanging="180"/>
      </w:pPr>
    </w:lvl>
    <w:lvl w:ilvl="6" w:tplc="1809000F" w:tentative="1">
      <w:start w:val="1"/>
      <w:numFmt w:val="decimal"/>
      <w:lvlText w:val="%7."/>
      <w:lvlJc w:val="left"/>
      <w:pPr>
        <w:ind w:left="4320" w:hanging="360"/>
      </w:pPr>
    </w:lvl>
    <w:lvl w:ilvl="7" w:tplc="18090019" w:tentative="1">
      <w:start w:val="1"/>
      <w:numFmt w:val="lowerLetter"/>
      <w:lvlText w:val="%8."/>
      <w:lvlJc w:val="left"/>
      <w:pPr>
        <w:ind w:left="5040" w:hanging="360"/>
      </w:pPr>
    </w:lvl>
    <w:lvl w:ilvl="8" w:tplc="1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31F43F4"/>
    <w:multiLevelType w:val="hybridMultilevel"/>
    <w:tmpl w:val="3364DE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C73F9"/>
    <w:multiLevelType w:val="hybridMultilevel"/>
    <w:tmpl w:val="6B10A1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C759B"/>
    <w:rsid w:val="00001CFA"/>
    <w:rsid w:val="00034DD5"/>
    <w:rsid w:val="000E3169"/>
    <w:rsid w:val="00204803"/>
    <w:rsid w:val="00234654"/>
    <w:rsid w:val="00254141"/>
    <w:rsid w:val="00323CAC"/>
    <w:rsid w:val="003707B9"/>
    <w:rsid w:val="00443BED"/>
    <w:rsid w:val="0045060A"/>
    <w:rsid w:val="004B3094"/>
    <w:rsid w:val="004C4A7E"/>
    <w:rsid w:val="004E1B5D"/>
    <w:rsid w:val="00522798"/>
    <w:rsid w:val="00551208"/>
    <w:rsid w:val="00763337"/>
    <w:rsid w:val="007A4D4D"/>
    <w:rsid w:val="008A0AF9"/>
    <w:rsid w:val="008B0A77"/>
    <w:rsid w:val="00A44711"/>
    <w:rsid w:val="00A84A96"/>
    <w:rsid w:val="00AA7363"/>
    <w:rsid w:val="00BE423F"/>
    <w:rsid w:val="00BE5B8C"/>
    <w:rsid w:val="00CF30D1"/>
    <w:rsid w:val="00DB46BE"/>
    <w:rsid w:val="00DC759B"/>
    <w:rsid w:val="00E16B38"/>
    <w:rsid w:val="00E35293"/>
    <w:rsid w:val="00EB779B"/>
    <w:rsid w:val="00F33C7C"/>
    <w:rsid w:val="00FE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-Accent6">
    <w:name w:val="Medium List 1 Accent 6"/>
    <w:basedOn w:val="TableNormal"/>
    <w:uiPriority w:val="65"/>
    <w:rsid w:val="00A447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eGrid">
    <w:name w:val="Table Grid"/>
    <w:basedOn w:val="TableNormal"/>
    <w:uiPriority w:val="59"/>
    <w:rsid w:val="00DC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141"/>
  </w:style>
  <w:style w:type="paragraph" w:styleId="Footer">
    <w:name w:val="footer"/>
    <w:basedOn w:val="Normal"/>
    <w:link w:val="FooterChar"/>
    <w:uiPriority w:val="99"/>
    <w:semiHidden/>
    <w:unhideWhenUsed/>
    <w:rsid w:val="00254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141"/>
  </w:style>
  <w:style w:type="paragraph" w:styleId="ListParagraph">
    <w:name w:val="List Paragraph"/>
    <w:basedOn w:val="Normal"/>
    <w:uiPriority w:val="34"/>
    <w:qFormat/>
    <w:rsid w:val="00AA7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dcu</dc:creator>
  <cp:keywords/>
  <dc:description/>
  <cp:lastModifiedBy>red02</cp:lastModifiedBy>
  <cp:revision>2</cp:revision>
  <cp:lastPrinted>2013-05-22T11:14:00Z</cp:lastPrinted>
  <dcterms:created xsi:type="dcterms:W3CDTF">2013-07-29T09:11:00Z</dcterms:created>
  <dcterms:modified xsi:type="dcterms:W3CDTF">2013-07-29T09:11:00Z</dcterms:modified>
</cp:coreProperties>
</file>